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3F0" w:rsidRPr="005553F0" w:rsidRDefault="005553F0" w:rsidP="005553F0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</w:rPr>
        <w:t>DRAFT Policy Statement Regarding Portable Classrooms</w:t>
      </w:r>
    </w:p>
    <w:p w:rsidR="005553F0" w:rsidRDefault="005553F0" w:rsidP="005553F0">
      <w:pPr>
        <w:pStyle w:val="NormalWeb"/>
        <w:spacing w:before="0" w:beforeAutospacing="0" w:after="0" w:afterAutospacing="0"/>
      </w:pPr>
    </w:p>
    <w:p w:rsidR="005553F0" w:rsidRDefault="005553F0" w:rsidP="005553F0">
      <w:pPr>
        <w:pStyle w:val="NormalWeb"/>
        <w:spacing w:before="0" w:beforeAutospacing="0" w:after="0" w:afterAutospacing="0"/>
      </w:pPr>
      <w:r>
        <w:t xml:space="preserve">Portable classrooms (PCs) are sometimes needed to provide supplemental, but temporary, learning spaces when enrollment exceeds program capacity at a school.  </w:t>
      </w:r>
    </w:p>
    <w:p w:rsidR="005553F0" w:rsidRDefault="005553F0" w:rsidP="005553F0">
      <w:pPr>
        <w:pStyle w:val="NormalWeb"/>
        <w:spacing w:before="0" w:beforeAutospacing="0" w:after="0" w:afterAutospacing="0"/>
      </w:pPr>
    </w:p>
    <w:p w:rsidR="005553F0" w:rsidRPr="00297D40" w:rsidRDefault="005553F0" w:rsidP="005553F0">
      <w:pPr>
        <w:pStyle w:val="NormalWeb"/>
        <w:spacing w:before="0" w:beforeAutospacing="0" w:after="0" w:afterAutospacing="0"/>
      </w:pPr>
      <w:r>
        <w:t>C</w:t>
      </w:r>
      <w:r w:rsidRPr="00297D40">
        <w:t>osts associat</w:t>
      </w:r>
      <w:r>
        <w:t>ed with the portable classrooms</w:t>
      </w:r>
      <w:r w:rsidRPr="00297D40">
        <w:t>, including the cost to purchase or rent the portables, the exp</w:t>
      </w:r>
      <w:r>
        <w:t>ense of running electric, water, technology, and other services to the units, should be reflected in the appropriate fiscal budget.</w:t>
      </w:r>
    </w:p>
    <w:p w:rsidR="005553F0" w:rsidRDefault="005553F0" w:rsidP="00E15794"/>
    <w:p w:rsidR="005553F0" w:rsidRDefault="005553F0" w:rsidP="005553F0">
      <w:r>
        <w:t xml:space="preserve">Regulations and specifications regarding portable classrooms can be found at the Virginia Department of Education web site:  </w:t>
      </w:r>
    </w:p>
    <w:p w:rsidR="005553F0" w:rsidRDefault="005553F0" w:rsidP="005553F0">
      <w:pPr>
        <w:rPr>
          <w:rStyle w:val="Hyperlink"/>
        </w:rPr>
      </w:pPr>
      <w:hyperlink r:id="rId6" w:history="1">
        <w:r w:rsidRPr="00AB3F88">
          <w:rPr>
            <w:rStyle w:val="Hyperlink"/>
          </w:rPr>
          <w:t>http://www.doe.virginia.gov/support/facility_construction/school_construction/regs_guidelines/guidelines.pdf</w:t>
        </w:r>
      </w:hyperlink>
    </w:p>
    <w:p w:rsidR="005553F0" w:rsidRDefault="005553F0" w:rsidP="005553F0">
      <w:pPr>
        <w:rPr>
          <w:rStyle w:val="Hyperlink"/>
        </w:rPr>
      </w:pPr>
    </w:p>
    <w:p w:rsidR="006570C6" w:rsidRDefault="006570C6" w:rsidP="006570C6">
      <w:bookmarkStart w:id="0" w:name="_GoBack"/>
      <w:bookmarkEnd w:id="0"/>
      <w:r>
        <w:t>The use of PCs as learning spaces is a clear indicator for the Long-Range Planning Advisory Committee (LRPAC) to propose alternatives to the School Board such as redistricting or construction of additions or a new school.</w:t>
      </w:r>
    </w:p>
    <w:p w:rsidR="005553F0" w:rsidRDefault="005553F0" w:rsidP="005553F0">
      <w:pPr>
        <w:rPr>
          <w:rStyle w:val="Hyperlink"/>
        </w:rPr>
      </w:pPr>
    </w:p>
    <w:p w:rsidR="005553F0" w:rsidRDefault="005553F0" w:rsidP="005553F0">
      <w:r w:rsidRPr="00297D40">
        <w:t xml:space="preserve">Principals shall consider a number of factors in deciding which classes will be located in </w:t>
      </w:r>
      <w:proofErr w:type="gramStart"/>
      <w:r w:rsidRPr="00297D40">
        <w:t>PC’s</w:t>
      </w:r>
      <w:proofErr w:type="gramEnd"/>
      <w:r w:rsidRPr="00297D40">
        <w:t xml:space="preserve"> each year. The factors considered should i</w:t>
      </w:r>
      <w:r w:rsidR="006570C6">
        <w:t>nclude, but are not limited, to accessibility, student needs, program considerations, and grade-level clustering.</w:t>
      </w:r>
    </w:p>
    <w:p w:rsidR="005553F0" w:rsidRPr="00297D40" w:rsidRDefault="005553F0" w:rsidP="005553F0"/>
    <w:p w:rsidR="005553F0" w:rsidRDefault="005553F0" w:rsidP="005553F0">
      <w:r w:rsidRPr="00297D40">
        <w:t>The use and maintenance of PCs to provide safe, comfortable classroom environments that are</w:t>
      </w:r>
      <w:r>
        <w:t xml:space="preserve"> conducive to student learning can be a </w:t>
      </w:r>
      <w:r w:rsidRPr="00297D40">
        <w:t xml:space="preserve">viable solution in our strategy for accommodating students </w:t>
      </w:r>
      <w:r>
        <w:t>at</w:t>
      </w:r>
      <w:r w:rsidRPr="00297D40">
        <w:t xml:space="preserve"> various schools across </w:t>
      </w:r>
      <w:r>
        <w:t xml:space="preserve">the school division.  PCs are intended to be used only for </w:t>
      </w:r>
      <w:r w:rsidR="006570C6">
        <w:t>an interim period, preferably no longer</w:t>
      </w:r>
      <w:r>
        <w:t xml:space="preserve"> </w:t>
      </w:r>
      <w:r w:rsidR="006570C6">
        <w:t xml:space="preserve">than five to seven </w:t>
      </w:r>
      <w:r>
        <w:t>years, to allow for time to place an addition/renovation into the Capital Improvements Program, and design and construct an adequate addition/renovation.</w:t>
      </w:r>
    </w:p>
    <w:p w:rsidR="006570C6" w:rsidRDefault="006570C6" w:rsidP="005553F0"/>
    <w:p w:rsidR="005553F0" w:rsidRDefault="005553F0" w:rsidP="005553F0"/>
    <w:sectPr w:rsidR="005553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84C3D"/>
    <w:multiLevelType w:val="hybridMultilevel"/>
    <w:tmpl w:val="C862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9E12FD"/>
    <w:multiLevelType w:val="hybridMultilevel"/>
    <w:tmpl w:val="250EF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94"/>
    <w:rsid w:val="00433CE0"/>
    <w:rsid w:val="005553F0"/>
    <w:rsid w:val="006570C6"/>
    <w:rsid w:val="00E1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5794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5553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53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5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5794"/>
    <w:pPr>
      <w:spacing w:before="100" w:beforeAutospacing="1" w:after="100" w:afterAutospacing="1"/>
    </w:pPr>
  </w:style>
  <w:style w:type="character" w:styleId="Hyperlink">
    <w:name w:val="Hyperlink"/>
    <w:uiPriority w:val="99"/>
    <w:unhideWhenUsed/>
    <w:rsid w:val="005553F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553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oe.virginia.gov/support/facility_construction/school_construction/regs_guidelines/guidelines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1</cp:revision>
  <dcterms:created xsi:type="dcterms:W3CDTF">2013-03-21T22:09:00Z</dcterms:created>
  <dcterms:modified xsi:type="dcterms:W3CDTF">2013-03-21T22:33:00Z</dcterms:modified>
</cp:coreProperties>
</file>